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FA16" w14:textId="4FBAE694" w:rsidR="00F4644C" w:rsidRDefault="00F4644C" w:rsidP="00D379A1">
      <w:r>
        <w:rPr>
          <w:noProof/>
        </w:rPr>
        <w:drawing>
          <wp:anchor distT="0" distB="0" distL="114300" distR="114300" simplePos="0" relativeHeight="251658240" behindDoc="0" locked="0" layoutInCell="1" allowOverlap="1" wp14:anchorId="0E1D78FF" wp14:editId="48F3E5B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2247900"/>
            <wp:effectExtent l="0" t="0" r="0" b="0"/>
            <wp:wrapThrough wrapText="bothSides">
              <wp:wrapPolygon edited="0">
                <wp:start x="9336" y="0"/>
                <wp:lineTo x="7688" y="549"/>
                <wp:lineTo x="3112" y="2746"/>
                <wp:lineTo x="2197" y="4576"/>
                <wp:lineTo x="1098" y="6224"/>
                <wp:lineTo x="183" y="9153"/>
                <wp:lineTo x="183" y="12081"/>
                <wp:lineTo x="915" y="15010"/>
                <wp:lineTo x="2746" y="17939"/>
                <wp:lineTo x="2929" y="18488"/>
                <wp:lineTo x="7322" y="20868"/>
                <wp:lineTo x="9519" y="21417"/>
                <wp:lineTo x="11898" y="21417"/>
                <wp:lineTo x="14095" y="20868"/>
                <wp:lineTo x="18488" y="18488"/>
                <wp:lineTo x="18671" y="17939"/>
                <wp:lineTo x="20502" y="15010"/>
                <wp:lineTo x="21234" y="12081"/>
                <wp:lineTo x="21234" y="9153"/>
                <wp:lineTo x="20319" y="6224"/>
                <wp:lineTo x="18854" y="4027"/>
                <wp:lineTo x="18305" y="2746"/>
                <wp:lineTo x="13729" y="549"/>
                <wp:lineTo x="12081" y="0"/>
                <wp:lineTo x="933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1FE2" w14:textId="4A2C7578" w:rsidR="00F4644C" w:rsidRDefault="00F4644C" w:rsidP="00D379A1"/>
    <w:p w14:paraId="1D91FC50" w14:textId="77777777" w:rsidR="00F4644C" w:rsidRDefault="00F4644C" w:rsidP="00D379A1"/>
    <w:p w14:paraId="1BF60465" w14:textId="77777777" w:rsidR="00F4644C" w:rsidRDefault="00F4644C" w:rsidP="00D379A1"/>
    <w:p w14:paraId="2BD10E97" w14:textId="77777777" w:rsidR="00F4644C" w:rsidRDefault="00F4644C" w:rsidP="00D379A1"/>
    <w:p w14:paraId="6908CC35" w14:textId="77777777" w:rsidR="00F4644C" w:rsidRDefault="00F4644C" w:rsidP="00D379A1"/>
    <w:p w14:paraId="36E1C03D" w14:textId="77777777" w:rsidR="00F4644C" w:rsidRDefault="00F4644C" w:rsidP="00D379A1"/>
    <w:p w14:paraId="1BE3C73C" w14:textId="77777777" w:rsidR="00F4644C" w:rsidRDefault="00F4644C" w:rsidP="00D379A1"/>
    <w:p w14:paraId="69BDE528" w14:textId="4FC035FB" w:rsidR="00D379A1" w:rsidRDefault="00D379A1" w:rsidP="00D379A1">
      <w:r>
        <w:t>ОБЩИЕ СВЕДЕНИЯ</w:t>
      </w:r>
    </w:p>
    <w:p w14:paraId="350D1403" w14:textId="56B7D158" w:rsidR="00D379A1" w:rsidRDefault="00D379A1" w:rsidP="00D379A1">
      <w:r>
        <w:t xml:space="preserve">Муниципальное бюджетное учреждение культуры «Культурно-досуговый центр «Ладожский» Ладожского сельского поселения Усть-Лабинского района с 2007 года находится в административном подчинении Ладожского сельского поселения. </w:t>
      </w:r>
    </w:p>
    <w:p w14:paraId="51C580D2" w14:textId="77777777" w:rsidR="00D379A1" w:rsidRDefault="00D379A1" w:rsidP="00D379A1"/>
    <w:p w14:paraId="20EBC7F1" w14:textId="6D58EF28" w:rsidR="00D379A1" w:rsidRDefault="00D379A1" w:rsidP="00D379A1">
      <w:r>
        <w:t xml:space="preserve">Юридический адрес: 352320 Краснодарский край, Усть-Лабинский район, </w:t>
      </w:r>
    </w:p>
    <w:p w14:paraId="10621F40" w14:textId="1B750817" w:rsidR="00D379A1" w:rsidRDefault="00D379A1" w:rsidP="00D379A1">
      <w:r>
        <w:t>ст. Ладожская, ул. Комсомольская, 132</w:t>
      </w:r>
    </w:p>
    <w:p w14:paraId="1F55A4A8" w14:textId="2B9413B9" w:rsidR="00D379A1" w:rsidRDefault="00D379A1" w:rsidP="00D379A1">
      <w:r>
        <w:t>Тел./факс: 8(861)35-70-2-33</w:t>
      </w:r>
    </w:p>
    <w:p w14:paraId="339A82AB" w14:textId="77777777" w:rsidR="00D379A1" w:rsidRPr="00D379A1" w:rsidRDefault="00D379A1" w:rsidP="00D379A1">
      <w:pPr>
        <w:rPr>
          <w:lang w:val="en-US"/>
        </w:rPr>
      </w:pPr>
      <w:r w:rsidRPr="00D379A1">
        <w:rPr>
          <w:lang w:val="en-US"/>
        </w:rPr>
        <w:t>E-mail: Ladozhskiy.kdc@yandekx.ru</w:t>
      </w:r>
    </w:p>
    <w:p w14:paraId="4993B875" w14:textId="5C5EB234" w:rsidR="00D379A1" w:rsidRPr="00D379A1" w:rsidRDefault="00D379A1" w:rsidP="00D379A1">
      <w:pPr>
        <w:rPr>
          <w:lang w:val="en-US"/>
        </w:rPr>
      </w:pPr>
    </w:p>
    <w:p w14:paraId="43182E48" w14:textId="31906651" w:rsidR="00D379A1" w:rsidRDefault="00D379A1" w:rsidP="00D379A1">
      <w:r>
        <w:t xml:space="preserve">Муниципальное бюджетное учреждение культуры «Культурно-досуговый центр «Ладожский» является некоммерческой организацией и создано без ограничения срока деятельности. Деятельность КДЦ направлена на организацию досуга и приобщение жителей Ладожского сельского поселения к творчеству, культурному развитию и самообразованию, любительскому искусству и ремеслам, проведение культурно - досуговых мероприятий, воплощение социально - значимых проектов и </w:t>
      </w:r>
      <w:r w:rsidR="00F4644C">
        <w:t>программ, проведение</w:t>
      </w:r>
      <w:r>
        <w:t xml:space="preserve"> фестивалей и конкурсов, а также для организации работы кружков, студий, клубов по интересам, творческих объединений.</w:t>
      </w:r>
    </w:p>
    <w:p w14:paraId="11B44877" w14:textId="77777777" w:rsidR="00D379A1" w:rsidRDefault="00D379A1" w:rsidP="00D379A1">
      <w:r>
        <w:t>С января 2010 года деятельность МБУК «КДЦ «Ладожский» направлена на выполнение муниципального заказа по оказанию услуг населению Ладожского сельского поселения по организации досуга, работы кружков и любительских объединений.  Материальная база МБУК «КДЦ «Ладожский» служит наиболее полному использованию всех материальных фондов и трудовых ресурсов для развития самодеятельного народного творчества.</w:t>
      </w:r>
    </w:p>
    <w:p w14:paraId="4C4CBB92" w14:textId="77777777" w:rsidR="00D379A1" w:rsidRDefault="00D379A1" w:rsidP="00D379A1">
      <w:r>
        <w:lastRenderedPageBreak/>
        <w:t xml:space="preserve">Согласно Уставу, основной деятельностью МБУК «КДЦ «Ладожский» является предоставление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 жителей Ладожского сельского поселения, в том числе социально-незащищенных групп населения.    </w:t>
      </w:r>
    </w:p>
    <w:p w14:paraId="36C4AEAD" w14:textId="0865D08B" w:rsidR="00D379A1" w:rsidRDefault="00D379A1" w:rsidP="00D379A1">
      <w:r>
        <w:t>Вся деятельность учреждения осуществляется в тесном контакте с такими организациями, как Совет ветеранов Великой Отечественной войны и труда, обществами по работе с людьми с ограниченными возможностями и другими учреждениями социальной и производственной сферы.</w:t>
      </w:r>
      <w:r w:rsidR="00F4644C">
        <w:br/>
      </w:r>
      <w:r>
        <w:t>Немаловажную роль в качественном проведении мероприятий КДЦ играют образовательные учреждения станицы: школы, профучилище, центр детского творчества, детские сады. Огромную помощь в работе учреждения оказывает администрация СПК СК «Родина». В последние два года налажен тесный контакт с Ладожским хуторским казачьим обществом.</w:t>
      </w:r>
    </w:p>
    <w:p w14:paraId="326DE622" w14:textId="77777777" w:rsidR="00D379A1" w:rsidRDefault="00D379A1" w:rsidP="00D379A1">
      <w:r>
        <w:t>Координацию деятельности, а также информационно-аналитическое и методическое обеспечение МБУК «КДЦ «Ладожский» осуществляет РОМЦК МО Усть-Лабинский район.</w:t>
      </w:r>
    </w:p>
    <w:p w14:paraId="3D228489" w14:textId="77777777" w:rsidR="00D379A1" w:rsidRDefault="00D379A1" w:rsidP="00D379A1">
      <w:r>
        <w:t>Вся работа МБУК «КДЦ «Ладожский» строится на основании:</w:t>
      </w:r>
    </w:p>
    <w:p w14:paraId="704361F8" w14:textId="77777777" w:rsidR="00D379A1" w:rsidRDefault="00D379A1" w:rsidP="00D379A1">
      <w:r>
        <w:t></w:t>
      </w:r>
      <w:r>
        <w:tab/>
        <w:t>Устава;</w:t>
      </w:r>
    </w:p>
    <w:p w14:paraId="64125E01" w14:textId="77777777" w:rsidR="00D379A1" w:rsidRDefault="00D379A1" w:rsidP="00D379A1">
      <w:r>
        <w:t></w:t>
      </w:r>
      <w:r>
        <w:tab/>
        <w:t xml:space="preserve">Муниципального задания; </w:t>
      </w:r>
    </w:p>
    <w:p w14:paraId="2FAD3065" w14:textId="77777777" w:rsidR="00D379A1" w:rsidRDefault="00D379A1" w:rsidP="00D379A1">
      <w:r>
        <w:t></w:t>
      </w:r>
      <w:r>
        <w:tab/>
        <w:t xml:space="preserve">Показателей эффективности деятельности учреждений; </w:t>
      </w:r>
    </w:p>
    <w:p w14:paraId="222658FA" w14:textId="77777777" w:rsidR="00D379A1" w:rsidRDefault="00D379A1" w:rsidP="00D379A1">
      <w:r>
        <w:t></w:t>
      </w:r>
      <w:r>
        <w:tab/>
        <w:t xml:space="preserve">Перспективных планов работы. </w:t>
      </w:r>
    </w:p>
    <w:p w14:paraId="343030D5" w14:textId="77777777" w:rsidR="00D379A1" w:rsidRDefault="00D379A1" w:rsidP="00D379A1"/>
    <w:p w14:paraId="37CE3631" w14:textId="2D170A2E" w:rsidR="00D379A1" w:rsidRDefault="00D379A1" w:rsidP="00D379A1">
      <w:r>
        <w:t xml:space="preserve">Основные цели и задачи: </w:t>
      </w:r>
    </w:p>
    <w:p w14:paraId="7D01D555" w14:textId="5A4C569B" w:rsidR="00D379A1" w:rsidRDefault="00D379A1" w:rsidP="00D379A1">
      <w:r>
        <w:t></w:t>
      </w:r>
      <w:r>
        <w:tab/>
        <w:t xml:space="preserve">приобщение населения к ценностям культуры; </w:t>
      </w:r>
    </w:p>
    <w:p w14:paraId="4A620E6C" w14:textId="77777777" w:rsidR="00D379A1" w:rsidRDefault="00D379A1" w:rsidP="00D379A1">
      <w:r>
        <w:t></w:t>
      </w:r>
      <w:r>
        <w:tab/>
        <w:t xml:space="preserve">развития творческого потенциала населения; </w:t>
      </w:r>
    </w:p>
    <w:p w14:paraId="2ED0187B" w14:textId="77777777" w:rsidR="00D379A1" w:rsidRDefault="00D379A1" w:rsidP="00D379A1">
      <w:r>
        <w:t></w:t>
      </w:r>
      <w:r>
        <w:tab/>
        <w:t xml:space="preserve">привлечение населения к активному участию во всех формах организации культурной жизни поселения; </w:t>
      </w:r>
    </w:p>
    <w:p w14:paraId="0047F8F6" w14:textId="77777777" w:rsidR="00D379A1" w:rsidRDefault="00D379A1" w:rsidP="00D379A1">
      <w:r>
        <w:t></w:t>
      </w:r>
      <w:r>
        <w:tab/>
        <w:t xml:space="preserve">развитие самодеятельного художественного творчества; </w:t>
      </w:r>
    </w:p>
    <w:p w14:paraId="64269369" w14:textId="77777777" w:rsidR="00D379A1" w:rsidRDefault="00D379A1" w:rsidP="00D379A1">
      <w:r>
        <w:t></w:t>
      </w:r>
      <w:r>
        <w:tab/>
        <w:t xml:space="preserve">воспитание творческой активности молодежи; </w:t>
      </w:r>
    </w:p>
    <w:p w14:paraId="36F21D21" w14:textId="77777777" w:rsidR="00D379A1" w:rsidRDefault="00D379A1" w:rsidP="00D379A1">
      <w:r>
        <w:t></w:t>
      </w:r>
      <w:r>
        <w:tab/>
        <w:t xml:space="preserve">работа по профилактике здорового образа жизни, борьбе с вредными привычками и употреблением наркотиков; </w:t>
      </w:r>
    </w:p>
    <w:p w14:paraId="01545821" w14:textId="77777777" w:rsidR="00D379A1" w:rsidRDefault="00D379A1" w:rsidP="00D379A1">
      <w:r>
        <w:t></w:t>
      </w:r>
      <w:r>
        <w:tab/>
        <w:t xml:space="preserve">патриотическое воспитание; </w:t>
      </w:r>
    </w:p>
    <w:p w14:paraId="1BC59500" w14:textId="77777777" w:rsidR="00D379A1" w:rsidRDefault="00D379A1" w:rsidP="00D379A1">
      <w:r>
        <w:lastRenderedPageBreak/>
        <w:t></w:t>
      </w:r>
      <w:r>
        <w:tab/>
        <w:t xml:space="preserve">организация досуговых, познавательных и игровых программ для детей дошкольного и школьного возраста; </w:t>
      </w:r>
    </w:p>
    <w:p w14:paraId="05F1DE85" w14:textId="77777777" w:rsidR="00D379A1" w:rsidRDefault="00D379A1" w:rsidP="00D379A1">
      <w:r>
        <w:t></w:t>
      </w:r>
      <w:r>
        <w:tab/>
        <w:t xml:space="preserve">работа по профилактике терроризма, экстремизма и укреплению толерантности; </w:t>
      </w:r>
    </w:p>
    <w:p w14:paraId="2AF2582A" w14:textId="77777777" w:rsidR="00D379A1" w:rsidRDefault="00D379A1" w:rsidP="00D379A1">
      <w:r>
        <w:t></w:t>
      </w:r>
      <w:r>
        <w:tab/>
        <w:t>работа по улучшению качества оказываемых услуг населению.</w:t>
      </w:r>
    </w:p>
    <w:p w14:paraId="5BA217C6" w14:textId="77777777" w:rsidR="00F4644C" w:rsidRDefault="00F4644C" w:rsidP="00D379A1"/>
    <w:p w14:paraId="139E2B60" w14:textId="77777777" w:rsidR="00D379A1" w:rsidRDefault="00D379A1" w:rsidP="00D379A1">
      <w:r>
        <w:t>Основные виды деятельности</w:t>
      </w:r>
    </w:p>
    <w:p w14:paraId="35F2AEDF" w14:textId="77777777" w:rsidR="00D379A1" w:rsidRDefault="00D379A1" w:rsidP="00D379A1">
      <w:r>
        <w:t xml:space="preserve">МБУК «КДЦ «Ладожский» осуществляет следующие виды деятельности:  </w:t>
      </w:r>
    </w:p>
    <w:p w14:paraId="3A2B6A8E" w14:textId="77777777" w:rsidR="00D379A1" w:rsidRDefault="00D379A1" w:rsidP="00D379A1">
      <w:r>
        <w:t xml:space="preserve">- создание,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 </w:t>
      </w:r>
    </w:p>
    <w:p w14:paraId="2EA39AF6" w14:textId="77777777" w:rsidR="00D379A1" w:rsidRDefault="00D379A1" w:rsidP="00D379A1">
      <w:r>
        <w:t xml:space="preserve">- организация и проведение различных по форме и тематике культурно-массовых мероприятий: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деятельности клубных формирований;  </w:t>
      </w:r>
    </w:p>
    <w:p w14:paraId="557C8CE2" w14:textId="77777777" w:rsidR="00D379A1" w:rsidRDefault="00D379A1" w:rsidP="00D379A1">
      <w:r>
        <w:t xml:space="preserve"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 </w:t>
      </w:r>
    </w:p>
    <w:p w14:paraId="263598D0" w14:textId="77777777" w:rsidR="00D379A1" w:rsidRDefault="00D379A1" w:rsidP="00D379A1">
      <w:r>
        <w:t xml:space="preserve">- оказание консультативной, методической и организационно - творческой помощи в подготовке и проведении культурно - досуговых мероприятий; </w:t>
      </w:r>
    </w:p>
    <w:p w14:paraId="71342DD0" w14:textId="77777777" w:rsidR="00D379A1" w:rsidRDefault="00D379A1" w:rsidP="00D379A1">
      <w:r>
        <w:t xml:space="preserve">- изучение, обобщение и распространение опыта культурно-массовой, культурно-воспитательной, культурно-зрелищной работы клубов и других культурно-досуговых учреждений; </w:t>
      </w:r>
    </w:p>
    <w:p w14:paraId="79CE84FD" w14:textId="4675B7C0" w:rsidR="00D379A1" w:rsidRDefault="00D379A1" w:rsidP="00D379A1">
      <w:r>
        <w:t>- повышение квалификации творческих и административно-</w:t>
      </w:r>
      <w:r w:rsidR="00F4644C">
        <w:t>хозяйственных работников</w:t>
      </w:r>
      <w:r>
        <w:t xml:space="preserve"> клубов и других культурно-досуговых учреждений; </w:t>
      </w:r>
    </w:p>
    <w:p w14:paraId="02D0C4A4" w14:textId="705D5B64" w:rsidR="00D379A1" w:rsidRDefault="00D379A1" w:rsidP="00D379A1">
      <w:r>
        <w:t xml:space="preserve">- осуществление справочной, информационной и рекламно-маркетинговой деятельности;  </w:t>
      </w:r>
    </w:p>
    <w:p w14:paraId="1E147C41" w14:textId="77777777" w:rsidR="00D379A1" w:rsidRDefault="00D379A1" w:rsidP="00D379A1">
      <w:r>
        <w:t xml:space="preserve">- предоставление гражданам дополнительных досуговых и сервисных услуг.   </w:t>
      </w:r>
    </w:p>
    <w:p w14:paraId="6E18CA90" w14:textId="7476FF09" w:rsidR="00C1441C" w:rsidRDefault="00D379A1" w:rsidP="00D379A1">
      <w:r>
        <w:t>Помимо основных видов деятельности Учреждение оказывает платные услуги и осуществляет иную, приносящую доход деятельность.</w:t>
      </w:r>
    </w:p>
    <w:p w14:paraId="142302FE" w14:textId="3B0C4621" w:rsidR="00F4644C" w:rsidRDefault="00F4644C" w:rsidP="00D379A1"/>
    <w:p w14:paraId="2EECD91C" w14:textId="3B7D0C84" w:rsidR="00F4644C" w:rsidRDefault="00F4644C" w:rsidP="00D379A1"/>
    <w:sectPr w:rsidR="00F4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EEF9" w14:textId="77777777" w:rsidR="006A4F5F" w:rsidRDefault="006A4F5F" w:rsidP="00F4644C">
      <w:pPr>
        <w:spacing w:after="0" w:line="240" w:lineRule="auto"/>
      </w:pPr>
      <w:r>
        <w:separator/>
      </w:r>
    </w:p>
  </w:endnote>
  <w:endnote w:type="continuationSeparator" w:id="0">
    <w:p w14:paraId="69CB8E5A" w14:textId="77777777" w:rsidR="006A4F5F" w:rsidRDefault="006A4F5F" w:rsidP="00F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81930"/>
      <w:docPartObj>
        <w:docPartGallery w:val="Page Numbers (Bottom of Page)"/>
        <w:docPartUnique/>
      </w:docPartObj>
    </w:sdtPr>
    <w:sdtContent>
      <w:p w14:paraId="6F0769FB" w14:textId="05721802" w:rsidR="00F4644C" w:rsidRDefault="00F4644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EE7B73" wp14:editId="3211A97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E147F" w14:textId="77777777" w:rsidR="00F4644C" w:rsidRDefault="00F464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EE7B7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14:paraId="031E147F" w14:textId="77777777" w:rsidR="00F4644C" w:rsidRDefault="00F464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02C3CC" wp14:editId="5AAED08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221E2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F978" w14:textId="77777777" w:rsidR="006A4F5F" w:rsidRDefault="006A4F5F" w:rsidP="00F4644C">
      <w:pPr>
        <w:spacing w:after="0" w:line="240" w:lineRule="auto"/>
      </w:pPr>
      <w:r>
        <w:separator/>
      </w:r>
    </w:p>
  </w:footnote>
  <w:footnote w:type="continuationSeparator" w:id="0">
    <w:p w14:paraId="15F3646D" w14:textId="77777777" w:rsidR="006A4F5F" w:rsidRDefault="006A4F5F" w:rsidP="00F4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A1"/>
    <w:rsid w:val="006A4F5F"/>
    <w:rsid w:val="00C1441C"/>
    <w:rsid w:val="00D379A1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18D0"/>
  <w15:chartTrackingRefBased/>
  <w15:docId w15:val="{D44AEA1F-45B9-4207-90C6-16465D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44C"/>
  </w:style>
  <w:style w:type="paragraph" w:styleId="a5">
    <w:name w:val="footer"/>
    <w:basedOn w:val="a"/>
    <w:link w:val="a6"/>
    <w:uiPriority w:val="99"/>
    <w:unhideWhenUsed/>
    <w:rsid w:val="00F4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 Ладожский</dc:creator>
  <cp:keywords/>
  <dc:description/>
  <cp:lastModifiedBy>PRO PraZZdnik</cp:lastModifiedBy>
  <cp:revision>3</cp:revision>
  <dcterms:created xsi:type="dcterms:W3CDTF">2021-11-18T11:31:00Z</dcterms:created>
  <dcterms:modified xsi:type="dcterms:W3CDTF">2021-11-18T13:06:00Z</dcterms:modified>
</cp:coreProperties>
</file>